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72E0" w14:textId="77777777" w:rsidR="00AC04BE" w:rsidRDefault="005939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ЗАЯВКА НА ОРГАНИЗАЦИЮ ПРЕСС-МЕРОПРИЯТИЯ В РАМКАХ </w:t>
      </w:r>
      <w:r>
        <w:rPr>
          <w:b/>
          <w:sz w:val="22"/>
          <w:szCs w:val="22"/>
          <w:lang w:val="en-US"/>
        </w:rPr>
        <w:t>V</w:t>
      </w:r>
      <w:r>
        <w:rPr>
          <w:b/>
          <w:sz w:val="22"/>
          <w:szCs w:val="22"/>
        </w:rPr>
        <w:t xml:space="preserve"> КОНГРЕССА МОЛОДЫХ УЧЕНЫХ</w:t>
      </w:r>
    </w:p>
    <w:p w14:paraId="3A47E001" w14:textId="77777777" w:rsidR="00AC04BE" w:rsidRDefault="00AC04BE">
      <w:pPr>
        <w:jc w:val="center"/>
        <w:rPr>
          <w:b/>
          <w:sz w:val="22"/>
          <w:szCs w:val="22"/>
        </w:rPr>
      </w:pPr>
    </w:p>
    <w:p w14:paraId="72695E07" w14:textId="77777777" w:rsidR="00AC04BE" w:rsidRDefault="0059392F">
      <w:pPr>
        <w:numPr>
          <w:ilvl w:val="0"/>
          <w:numId w:val="3"/>
        </w:numPr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Заявку следует направить в Фонд </w:t>
      </w:r>
      <w:proofErr w:type="spellStart"/>
      <w:r>
        <w:rPr>
          <w:b/>
          <w:i/>
          <w:iCs/>
          <w:sz w:val="22"/>
          <w:szCs w:val="22"/>
        </w:rPr>
        <w:t>Росконгресс</w:t>
      </w:r>
      <w:proofErr w:type="spellEnd"/>
      <w:r>
        <w:rPr>
          <w:b/>
          <w:i/>
          <w:iCs/>
          <w:sz w:val="22"/>
          <w:szCs w:val="22"/>
        </w:rPr>
        <w:t xml:space="preserve"> по электронной почте </w:t>
      </w:r>
      <w:hyperlink r:id="rId8" w:tooltip="mailto:press.centre@roscongress.org" w:history="1">
        <w:r>
          <w:rPr>
            <w:rStyle w:val="afc"/>
            <w:b/>
            <w:i/>
            <w:iCs/>
            <w:sz w:val="22"/>
            <w:szCs w:val="22"/>
            <w:lang w:val="en-US"/>
          </w:rPr>
          <w:t>press</w:t>
        </w:r>
        <w:r>
          <w:rPr>
            <w:rStyle w:val="afc"/>
            <w:b/>
            <w:i/>
            <w:iCs/>
            <w:sz w:val="22"/>
            <w:szCs w:val="22"/>
          </w:rPr>
          <w:t>.</w:t>
        </w:r>
        <w:r>
          <w:rPr>
            <w:rStyle w:val="afc"/>
            <w:b/>
            <w:i/>
            <w:iCs/>
            <w:sz w:val="22"/>
            <w:szCs w:val="22"/>
            <w:lang w:val="en-US"/>
          </w:rPr>
          <w:t>centre</w:t>
        </w:r>
        <w:r>
          <w:rPr>
            <w:rStyle w:val="afc"/>
            <w:b/>
            <w:i/>
            <w:iCs/>
            <w:sz w:val="22"/>
            <w:szCs w:val="22"/>
          </w:rPr>
          <w:t>@roscongress.org</w:t>
        </w:r>
      </w:hyperlink>
      <w:r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color w:val="FF0000"/>
          <w:sz w:val="22"/>
          <w:szCs w:val="22"/>
        </w:rPr>
        <w:t>до 21 ноября 2025 г.</w:t>
      </w:r>
      <w:r>
        <w:rPr>
          <w:b/>
          <w:i/>
          <w:iCs/>
          <w:sz w:val="22"/>
          <w:szCs w:val="22"/>
        </w:rPr>
        <w:t xml:space="preserve"> </w:t>
      </w:r>
    </w:p>
    <w:p w14:paraId="4F492050" w14:textId="77777777" w:rsidR="00AC04BE" w:rsidRDefault="0059392F">
      <w:pPr>
        <w:numPr>
          <w:ilvl w:val="0"/>
          <w:numId w:val="3"/>
        </w:numPr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Оргкомитет рассматривает заявки только в случае корректного заполнения всех полей.</w:t>
      </w:r>
    </w:p>
    <w:p w14:paraId="43697AF3" w14:textId="77777777" w:rsidR="00AC04BE" w:rsidRDefault="0059392F">
      <w:pPr>
        <w:numPr>
          <w:ilvl w:val="0"/>
          <w:numId w:val="3"/>
        </w:numPr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Фото- и видеосъемка являются дополнительными опциями и заказываются через Личный кабинет.</w:t>
      </w:r>
    </w:p>
    <w:p w14:paraId="409E869B" w14:textId="77777777" w:rsidR="00AC04BE" w:rsidRDefault="0059392F">
      <w:pPr>
        <w:numPr>
          <w:ilvl w:val="0"/>
          <w:numId w:val="3"/>
        </w:numPr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Срок рассмотрения заявки – 5 рабочих дней.</w:t>
      </w:r>
    </w:p>
    <w:p w14:paraId="1C9EC958" w14:textId="77777777" w:rsidR="00AC04BE" w:rsidRDefault="00AC04BE">
      <w:pPr>
        <w:jc w:val="both"/>
        <w:rPr>
          <w:b/>
          <w:i/>
          <w:iCs/>
          <w:sz w:val="22"/>
          <w:szCs w:val="22"/>
        </w:rPr>
      </w:pPr>
    </w:p>
    <w:tbl>
      <w:tblPr>
        <w:tblpPr w:leftFromText="180" w:rightFromText="180" w:vertAnchor="text" w:horzAnchor="margin" w:tblpY="29"/>
        <w:tblW w:w="10031" w:type="dxa"/>
        <w:tblLook w:val="04A0" w:firstRow="1" w:lastRow="0" w:firstColumn="1" w:lastColumn="0" w:noHBand="0" w:noVBand="1"/>
      </w:tblPr>
      <w:tblGrid>
        <w:gridCol w:w="2696"/>
        <w:gridCol w:w="2910"/>
        <w:gridCol w:w="4425"/>
      </w:tblGrid>
      <w:tr w:rsidR="00AC04BE" w14:paraId="4E19363D" w14:textId="77777777">
        <w:trPr>
          <w:trHeight w:val="43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EF110" w14:textId="77777777" w:rsidR="00AC04BE" w:rsidRDefault="0059392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Формат события:</w:t>
            </w: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C036" w14:textId="77777777" w:rsidR="00AC04BE" w:rsidRDefault="0059392F">
            <w:pPr>
              <w:spacing w:before="120"/>
              <w:rPr>
                <w:i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 wp14:anchorId="2D1C9458" wp14:editId="3C73C9C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76200</wp:posOffset>
                      </wp:positionV>
                      <wp:extent cx="190500" cy="152400"/>
                      <wp:effectExtent l="9525" t="12700" r="9525" b="6350"/>
                      <wp:wrapNone/>
                      <wp:docPr id="2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" o:spid="_x0000_s1" o:spt="1" type="#_x0000_t1" style="position:absolute;z-index:251646976;o:allowoverlap:true;o:allowincell:true;mso-position-horizontal-relative:text;margin-left:-1.00pt;mso-position-horizontal:absolute;mso-position-vertical-relative:text;margin-top:6.00pt;mso-position-vertical:absolute;width:15.00pt;height:12.0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i/>
                <w:sz w:val="22"/>
                <w:szCs w:val="22"/>
              </w:rPr>
              <w:t xml:space="preserve">       Пресс-конференция</w:t>
            </w:r>
          </w:p>
          <w:p w14:paraId="76E4C9CE" w14:textId="77777777" w:rsidR="00AC04BE" w:rsidRDefault="0059392F">
            <w:pPr>
              <w:spacing w:before="120"/>
              <w:rPr>
                <w:i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 wp14:anchorId="411016DB" wp14:editId="2149A14F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83185</wp:posOffset>
                      </wp:positionV>
                      <wp:extent cx="190500" cy="152400"/>
                      <wp:effectExtent l="9525" t="8890" r="9525" b="10160"/>
                      <wp:wrapNone/>
                      <wp:docPr id="3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2" o:spid="_x0000_s2" o:spt="1" type="#_x0000_t1" style="position:absolute;z-index:251649024;o:allowoverlap:true;o:allowincell:true;mso-position-horizontal-relative:text;margin-left:-1.00pt;mso-position-horizontal:absolute;mso-position-vertical-relative:text;margin-top:6.55pt;mso-position-vertical:absolute;width:15.00pt;height:12.0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i/>
                <w:sz w:val="22"/>
                <w:szCs w:val="22"/>
              </w:rPr>
              <w:t xml:space="preserve">       Пресс-брифинг</w:t>
            </w:r>
          </w:p>
          <w:p w14:paraId="421EDD25" w14:textId="77777777" w:rsidR="00AC04BE" w:rsidRDefault="0059392F">
            <w:pPr>
              <w:spacing w:before="120"/>
              <w:rPr>
                <w:i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20BE0DB2" wp14:editId="36202FC5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80010</wp:posOffset>
                      </wp:positionV>
                      <wp:extent cx="190500" cy="152400"/>
                      <wp:effectExtent l="9525" t="13970" r="9525" b="5080"/>
                      <wp:wrapNone/>
                      <wp:docPr id="4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3" o:spid="_x0000_s3" o:spt="1" type="#_x0000_t1" style="position:absolute;z-index:251651072;o:allowoverlap:true;o:allowincell:true;mso-position-horizontal-relative:text;margin-left:-1.00pt;mso-position-horizontal:absolute;mso-position-vertical-relative:text;margin-top:6.30pt;mso-position-vertical:absolute;width:15.00pt;height:12.0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i/>
                <w:sz w:val="22"/>
                <w:szCs w:val="22"/>
              </w:rPr>
              <w:t xml:space="preserve">       Церемония подписания соглашения</w:t>
            </w:r>
          </w:p>
          <w:p w14:paraId="3516B147" w14:textId="77777777" w:rsidR="00AC04BE" w:rsidRDefault="0059392F">
            <w:pPr>
              <w:spacing w:before="120"/>
              <w:rPr>
                <w:i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0BD564B2" wp14:editId="1484C91F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83185</wp:posOffset>
                      </wp:positionV>
                      <wp:extent cx="190500" cy="152400"/>
                      <wp:effectExtent l="9525" t="8890" r="9525" b="10160"/>
                      <wp:wrapNone/>
                      <wp:docPr id="5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4" o:spid="_x0000_s4" o:spt="1" type="#_x0000_t1" style="position:absolute;z-index:251655168;o:allowoverlap:true;o:allowincell:true;mso-position-horizontal-relative:text;margin-left:-1.00pt;mso-position-horizontal:absolute;mso-position-vertical-relative:text;margin-top:6.55pt;mso-position-vertical:absolute;width:15.00pt;height:12.0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i/>
                <w:sz w:val="22"/>
                <w:szCs w:val="22"/>
              </w:rPr>
              <w:t xml:space="preserve">       Интервью</w:t>
            </w:r>
          </w:p>
          <w:p w14:paraId="429BCCA8" w14:textId="77777777" w:rsidR="00AC04BE" w:rsidRDefault="0059392F">
            <w:pPr>
              <w:spacing w:before="120"/>
              <w:rPr>
                <w:i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4524768A" wp14:editId="22E4628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80010</wp:posOffset>
                      </wp:positionV>
                      <wp:extent cx="190500" cy="152400"/>
                      <wp:effectExtent l="9525" t="13970" r="9525" b="5080"/>
                      <wp:wrapNone/>
                      <wp:docPr id="6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5" o:spid="_x0000_s5" o:spt="1" type="#_x0000_t1" style="position:absolute;z-index:251657216;o:allowoverlap:true;o:allowincell:true;mso-position-horizontal-relative:text;margin-left:-1.00pt;mso-position-horizontal:absolute;mso-position-vertical-relative:text;margin-top:6.30pt;mso-position-vertical:absolute;width:15.00pt;height:12.0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i/>
                <w:sz w:val="22"/>
                <w:szCs w:val="22"/>
              </w:rPr>
              <w:t xml:space="preserve">       Пресс-подход</w:t>
            </w:r>
          </w:p>
          <w:p w14:paraId="6E071707" w14:textId="77777777" w:rsidR="00AC04BE" w:rsidRDefault="0059392F">
            <w:pPr>
              <w:spacing w:before="120"/>
              <w:rPr>
                <w:i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2EA49914" wp14:editId="7B916B6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77470</wp:posOffset>
                      </wp:positionV>
                      <wp:extent cx="190500" cy="152400"/>
                      <wp:effectExtent l="9525" t="10160" r="9525" b="8890"/>
                      <wp:wrapNone/>
                      <wp:docPr id="7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6" o:spid="_x0000_s6" o:spt="1" type="#_x0000_t1" style="position:absolute;z-index:251653120;o:allowoverlap:true;o:allowincell:true;mso-position-horizontal-relative:text;margin-left:-1.00pt;mso-position-horizontal:absolute;mso-position-vertical-relative:text;margin-top:6.10pt;mso-position-vertical:absolute;width:15.00pt;height:12.0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i/>
                <w:sz w:val="22"/>
                <w:szCs w:val="22"/>
              </w:rPr>
              <w:t xml:space="preserve">       Иное (указать формат): ____________________________________</w:t>
            </w:r>
          </w:p>
          <w:p w14:paraId="210B6B1F" w14:textId="77777777" w:rsidR="00AC04BE" w:rsidRDefault="00AC04BE">
            <w:pPr>
              <w:spacing w:before="120"/>
              <w:rPr>
                <w:i/>
                <w:sz w:val="22"/>
                <w:szCs w:val="22"/>
              </w:rPr>
            </w:pPr>
          </w:p>
        </w:tc>
      </w:tr>
      <w:tr w:rsidR="00AC04BE" w14:paraId="1B07B63D" w14:textId="77777777">
        <w:trPr>
          <w:trHeight w:val="43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2A1EB" w14:textId="77777777" w:rsidR="00AC04BE" w:rsidRDefault="0059392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проведения:</w:t>
            </w: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9374" w14:textId="77777777" w:rsidR="00AC04BE" w:rsidRDefault="0059392F">
            <w:pPr>
              <w:spacing w:before="12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________ ноября 202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</w:tr>
      <w:tr w:rsidR="00AC04BE" w14:paraId="507B9072" w14:textId="77777777">
        <w:trPr>
          <w:trHeight w:val="435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7079F" w14:textId="77777777" w:rsidR="00AC04BE" w:rsidRDefault="0059392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начала: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20D9" w14:textId="77777777" w:rsidR="00AC04BE" w:rsidRDefault="0059392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точное время начала: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069D" w14:textId="77777777" w:rsidR="00AC04BE" w:rsidRDefault="0059392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____:____</w:t>
            </w:r>
          </w:p>
        </w:tc>
      </w:tr>
      <w:tr w:rsidR="00AC04BE" w14:paraId="62E1BE52" w14:textId="77777777">
        <w:trPr>
          <w:trHeight w:val="435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15655" w14:textId="77777777" w:rsidR="00AC04BE" w:rsidRDefault="00AC04B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CA74" w14:textId="77777777" w:rsidR="00AC04BE" w:rsidRDefault="0059392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диапазон: 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9A3B" w14:textId="77777777" w:rsidR="00AC04BE" w:rsidRDefault="0059392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___</w:t>
            </w:r>
            <w:proofErr w:type="gramStart"/>
            <w:r>
              <w:rPr>
                <w:sz w:val="22"/>
                <w:szCs w:val="22"/>
              </w:rPr>
              <w:t>_:_</w:t>
            </w:r>
            <w:proofErr w:type="gramEnd"/>
            <w:r>
              <w:rPr>
                <w:sz w:val="22"/>
                <w:szCs w:val="22"/>
              </w:rPr>
              <w:t>___ до   ____:____</w:t>
            </w:r>
          </w:p>
        </w:tc>
      </w:tr>
      <w:tr w:rsidR="00AC04BE" w14:paraId="0D73352B" w14:textId="77777777">
        <w:trPr>
          <w:trHeight w:val="435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F376B" w14:textId="77777777" w:rsidR="00AC04BE" w:rsidRDefault="00AC04B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BF5D" w14:textId="77777777" w:rsidR="00AC04BE" w:rsidRDefault="0059392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точное время начала мероприятия имеет решающее значение, заполните пункт 1. Если время проведения мероприятия можно переносить, укажите временной диапазон в пункте 2.</w:t>
            </w:r>
          </w:p>
        </w:tc>
      </w:tr>
      <w:tr w:rsidR="00AC04BE" w14:paraId="5425D1D7" w14:textId="77777777">
        <w:trPr>
          <w:trHeight w:val="43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B790E" w14:textId="77777777" w:rsidR="00AC04BE" w:rsidRDefault="0059392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Продолжительность:</w:t>
            </w: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DE08" w14:textId="77777777" w:rsidR="00AC04BE" w:rsidRDefault="00AC04BE">
            <w:pPr>
              <w:spacing w:before="120"/>
              <w:rPr>
                <w:sz w:val="22"/>
                <w:szCs w:val="22"/>
              </w:rPr>
            </w:pPr>
          </w:p>
        </w:tc>
      </w:tr>
      <w:tr w:rsidR="00AC04BE" w14:paraId="02B0367F" w14:textId="77777777">
        <w:trPr>
          <w:trHeight w:val="220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058A" w14:textId="77777777" w:rsidR="00AC04BE" w:rsidRDefault="005939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 мероприятия:</w:t>
            </w: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5035" w14:textId="77777777" w:rsidR="00AC04BE" w:rsidRDefault="0059392F">
            <w:pPr>
              <w:spacing w:before="120"/>
              <w:rPr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D25824" wp14:editId="2505777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101601</wp:posOffset>
                      </wp:positionV>
                      <wp:extent cx="180975" cy="144780"/>
                      <wp:effectExtent l="0" t="0" r="28575" b="26670"/>
                      <wp:wrapNone/>
                      <wp:docPr id="8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DECE9F" w14:textId="77777777" w:rsidR="00AC04BE" w:rsidRDefault="00AC04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25824" id="Прямоугольник 23" o:spid="_x0000_s1026" style="position:absolute;margin-left:1.45pt;margin-top:8pt;width:14.25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">
                      <v:textbox>
                        <w:txbxContent>
                          <w:p w14:paraId="3BDECE9F" w14:textId="77777777" w:rsidR="00AC04BE" w:rsidRDefault="00AC04B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Зал для пресс-мероприятий (пресс-центр, 74 места)</w:t>
            </w:r>
          </w:p>
          <w:p w14:paraId="6B3EC942" w14:textId="347BC269" w:rsidR="00AC04BE" w:rsidRPr="00BF6749" w:rsidRDefault="00A04EEF">
            <w:pPr>
              <w:spacing w:before="120"/>
              <w:ind w:left="428" w:hanging="428"/>
              <w:rPr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C1000E" wp14:editId="23CC1E1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97155</wp:posOffset>
                      </wp:positionV>
                      <wp:extent cx="180975" cy="144780"/>
                      <wp:effectExtent l="0" t="0" r="28575" b="26670"/>
                      <wp:wrapNone/>
                      <wp:docPr id="15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D23AC" w14:textId="77777777" w:rsidR="00A04EEF" w:rsidRDefault="00A04EEF" w:rsidP="00A04E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1000E" id="_x0000_s1027" style="position:absolute;left:0;text-align:left;margin-left:1.5pt;margin-top:7.65pt;width:14.25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">
                      <v:textbox>
                        <w:txbxContent>
                          <w:p w14:paraId="420D23AC" w14:textId="77777777" w:rsidR="00A04EEF" w:rsidRDefault="00A04EEF" w:rsidP="00A04E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392F">
              <w:rPr>
                <w:sz w:val="22"/>
                <w:szCs w:val="22"/>
              </w:rPr>
              <w:t xml:space="preserve">        Точка церемоний подписания</w:t>
            </w:r>
            <w:r w:rsidR="0059392F" w:rsidRPr="00BF6749">
              <w:rPr>
                <w:sz w:val="22"/>
                <w:szCs w:val="22"/>
              </w:rPr>
              <w:t xml:space="preserve"> (пассаж, слева от эскалатора)</w:t>
            </w:r>
          </w:p>
          <w:p w14:paraId="62BBD82B" w14:textId="633A404F" w:rsidR="00AC04BE" w:rsidRPr="00BF6749" w:rsidRDefault="00A04EEF">
            <w:pPr>
              <w:spacing w:before="120"/>
              <w:ind w:left="428" w:hanging="428"/>
              <w:rPr>
                <w:sz w:val="22"/>
                <w:szCs w:val="22"/>
              </w:rPr>
            </w:pPr>
            <w:r w:rsidRPr="00BF674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342879" wp14:editId="2E4F8D6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81915</wp:posOffset>
                      </wp:positionV>
                      <wp:extent cx="180975" cy="144780"/>
                      <wp:effectExtent l="0" t="0" r="28575" b="26670"/>
                      <wp:wrapNone/>
                      <wp:docPr id="16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B7188" w14:textId="77777777" w:rsidR="00A04EEF" w:rsidRDefault="00A04EEF" w:rsidP="00A04E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42879" id="_x0000_s1028" style="position:absolute;left:0;text-align:left;margin-left:1.5pt;margin-top:6.45pt;width:14.25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">
                      <v:textbox>
                        <w:txbxContent>
                          <w:p w14:paraId="7F5B7188" w14:textId="77777777" w:rsidR="00A04EEF" w:rsidRDefault="00A04EEF" w:rsidP="00A04E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392F" w:rsidRPr="00BF6749">
              <w:rPr>
                <w:sz w:val="22"/>
                <w:szCs w:val="22"/>
              </w:rPr>
              <w:t xml:space="preserve">        Точка пресс-подхода № 1 (пассаж, справа от эскалатора)</w:t>
            </w:r>
          </w:p>
          <w:p w14:paraId="5B60D8BD" w14:textId="02C9C999" w:rsidR="00AC04BE" w:rsidRDefault="00A04EEF">
            <w:pPr>
              <w:spacing w:before="120"/>
              <w:ind w:left="428" w:hanging="428"/>
              <w:rPr>
                <w:sz w:val="22"/>
                <w:szCs w:val="22"/>
              </w:rPr>
            </w:pPr>
            <w:r w:rsidRPr="00BF674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CD54BD" wp14:editId="0A15761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66675</wp:posOffset>
                      </wp:positionV>
                      <wp:extent cx="180975" cy="144780"/>
                      <wp:effectExtent l="0" t="0" r="28575" b="26670"/>
                      <wp:wrapNone/>
                      <wp:docPr id="17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F327EC" w14:textId="77777777" w:rsidR="00A04EEF" w:rsidRDefault="00A04EEF" w:rsidP="00A04E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D54BD" id="_x0000_s1029" style="position:absolute;left:0;text-align:left;margin-left:1.5pt;margin-top:5.25pt;width:14.25pt;height:1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">
                      <v:textbox>
                        <w:txbxContent>
                          <w:p w14:paraId="03F327EC" w14:textId="77777777" w:rsidR="00A04EEF" w:rsidRDefault="00A04EEF" w:rsidP="00A04E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392F">
              <w:rPr>
                <w:sz w:val="22"/>
                <w:szCs w:val="22"/>
              </w:rPr>
              <w:t xml:space="preserve">        Точка пресс-подхода № </w:t>
            </w:r>
            <w:r w:rsidR="0059392F" w:rsidRPr="00A04EEF">
              <w:rPr>
                <w:sz w:val="22"/>
                <w:szCs w:val="22"/>
              </w:rPr>
              <w:t>2 (</w:t>
            </w:r>
            <w:r w:rsidRPr="00A04EEF">
              <w:rPr>
                <w:sz w:val="22"/>
                <w:szCs w:val="22"/>
              </w:rPr>
              <w:t>у зала «Атом»</w:t>
            </w:r>
            <w:r w:rsidR="0059392F" w:rsidRPr="00A04EEF">
              <w:rPr>
                <w:sz w:val="22"/>
                <w:szCs w:val="22"/>
              </w:rPr>
              <w:t>)</w:t>
            </w:r>
          </w:p>
          <w:p w14:paraId="2D67B2D0" w14:textId="6F7CE382" w:rsidR="00AC04BE" w:rsidRDefault="00A04EEF">
            <w:pPr>
              <w:spacing w:before="120"/>
              <w:ind w:left="428" w:hanging="428"/>
              <w:rPr>
                <w:sz w:val="22"/>
                <w:szCs w:val="22"/>
              </w:rPr>
            </w:pPr>
            <w:r w:rsidRPr="00BF674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EC46F2" wp14:editId="261596B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81915</wp:posOffset>
                      </wp:positionV>
                      <wp:extent cx="180975" cy="144780"/>
                      <wp:effectExtent l="0" t="0" r="28575" b="26670"/>
                      <wp:wrapNone/>
                      <wp:docPr id="18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29304F" w14:textId="77777777" w:rsidR="00A04EEF" w:rsidRDefault="00A04EEF" w:rsidP="00A04E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C46F2" id="_x0000_s1030" style="position:absolute;left:0;text-align:left;margin-left:1.5pt;margin-top:6.45pt;width:14.25pt;height:1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">
                      <v:textbox>
                        <w:txbxContent>
                          <w:p w14:paraId="1A29304F" w14:textId="77777777" w:rsidR="00A04EEF" w:rsidRDefault="00A04EEF" w:rsidP="00A04E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392F">
              <w:rPr>
                <w:sz w:val="22"/>
                <w:szCs w:val="22"/>
              </w:rPr>
              <w:t xml:space="preserve">        Комната для интервью (пресс-центр, 8 мест)</w:t>
            </w:r>
          </w:p>
          <w:p w14:paraId="7E439B78" w14:textId="77777777" w:rsidR="00AC04BE" w:rsidRDefault="00AC04BE">
            <w:pPr>
              <w:spacing w:before="120"/>
              <w:rPr>
                <w:sz w:val="22"/>
                <w:szCs w:val="22"/>
              </w:rPr>
            </w:pPr>
          </w:p>
        </w:tc>
      </w:tr>
      <w:tr w:rsidR="00AC04BE" w14:paraId="566941A3" w14:textId="77777777">
        <w:trPr>
          <w:trHeight w:val="693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48D4" w14:textId="77777777" w:rsidR="00AC04BE" w:rsidRDefault="005939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Контактные данные лица, ответственного за заявку</w:t>
            </w: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CAAE" w14:textId="77777777" w:rsidR="00AC04BE" w:rsidRDefault="0059392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 И. О. / должность:</w:t>
            </w:r>
          </w:p>
        </w:tc>
      </w:tr>
      <w:tr w:rsidR="00AC04BE" w14:paraId="4158DA8F" w14:textId="77777777">
        <w:trPr>
          <w:trHeight w:val="690"/>
        </w:trPr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EE8C" w14:textId="77777777" w:rsidR="00AC04BE" w:rsidRDefault="00AC04B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2CA8" w14:textId="77777777" w:rsidR="00AC04BE" w:rsidRDefault="0059392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</w:tr>
      <w:tr w:rsidR="00AC04BE" w14:paraId="0A94F4DF" w14:textId="77777777">
        <w:trPr>
          <w:trHeight w:val="698"/>
        </w:trPr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7C44" w14:textId="77777777" w:rsidR="00AC04BE" w:rsidRDefault="00AC04B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E7CA" w14:textId="77777777" w:rsidR="00AC04BE" w:rsidRDefault="0059392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Организация:</w:t>
            </w:r>
          </w:p>
        </w:tc>
      </w:tr>
    </w:tbl>
    <w:p w14:paraId="0F82C33D" w14:textId="77777777" w:rsidR="00AC04BE" w:rsidRDefault="00AC04BE">
      <w:pPr>
        <w:spacing w:before="120"/>
        <w:jc w:val="center"/>
        <w:rPr>
          <w:b/>
          <w:bCs/>
          <w:iCs/>
          <w:color w:val="000000" w:themeColor="text1"/>
          <w:sz w:val="22"/>
          <w:szCs w:val="22"/>
        </w:rPr>
        <w:sectPr w:rsidR="00AC04BE">
          <w:headerReference w:type="first" r:id="rId9"/>
          <w:type w:val="continuous"/>
          <w:pgSz w:w="11906" w:h="16838"/>
          <w:pgMar w:top="3090" w:right="991" w:bottom="0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29"/>
        <w:tblW w:w="10031" w:type="dxa"/>
        <w:tblLook w:val="04A0" w:firstRow="1" w:lastRow="0" w:firstColumn="1" w:lastColumn="0" w:noHBand="0" w:noVBand="1"/>
      </w:tblPr>
      <w:tblGrid>
        <w:gridCol w:w="2696"/>
        <w:gridCol w:w="7335"/>
      </w:tblGrid>
      <w:tr w:rsidR="00AC04BE" w14:paraId="6818ACEC" w14:textId="77777777">
        <w:trPr>
          <w:trHeight w:val="43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8C5CA" w14:textId="77777777" w:rsidR="00AC04BE" w:rsidRDefault="0059392F">
            <w:pPr>
              <w:spacing w:before="120"/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lastRenderedPageBreak/>
              <w:t xml:space="preserve">Поля ниже заполняются 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>только</w:t>
            </w: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в случае проведения 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 xml:space="preserve">церемонии подписания соглашения, пресс-конференции или пресс-брифинга </w:t>
            </w: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>(максимальная продолжительность мероприятия в зале – 30 минут, на точке церемоний подписания – 15 минут)</w:t>
            </w:r>
          </w:p>
        </w:tc>
      </w:tr>
      <w:tr w:rsidR="00AC04BE" w14:paraId="02326BCC" w14:textId="77777777">
        <w:trPr>
          <w:trHeight w:val="50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ED212" w14:textId="77777777" w:rsidR="00AC04BE" w:rsidRDefault="005939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Тема/предмет подписания соглашения: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CB70" w14:textId="77777777" w:rsidR="00AC04BE" w:rsidRDefault="00AC04BE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</w:tr>
      <w:tr w:rsidR="00AC04BE" w14:paraId="37769E05" w14:textId="77777777">
        <w:trPr>
          <w:trHeight w:val="50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E17FF" w14:textId="77777777" w:rsidR="00AC04BE" w:rsidRDefault="0059392F">
            <w:pPr>
              <w:rPr>
                <w:b/>
                <w:sz w:val="22"/>
                <w:szCs w:val="22"/>
                <w:highlight w:val="green"/>
              </w:rPr>
            </w:pPr>
            <w:r>
              <w:rPr>
                <w:b/>
                <w:sz w:val="22"/>
                <w:szCs w:val="22"/>
              </w:rPr>
              <w:t>Стороны подписания соглашения (организации):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75E5" w14:textId="77777777" w:rsidR="00AC04BE" w:rsidRDefault="00AC04BE">
            <w:pPr>
              <w:spacing w:before="280" w:after="280"/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AC04BE" w14:paraId="14F0A74E" w14:textId="77777777">
        <w:trPr>
          <w:trHeight w:val="387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8F8C3" w14:textId="77777777" w:rsidR="00AC04BE" w:rsidRDefault="005939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Спикеры / представители сторон подписания соглашения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2D99" w14:textId="77777777" w:rsidR="00AC04BE" w:rsidRDefault="0059392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 И. О. / должность:</w:t>
            </w:r>
          </w:p>
          <w:p w14:paraId="63BE41D6" w14:textId="77777777" w:rsidR="00AC04BE" w:rsidRDefault="00AC04B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C04BE" w14:paraId="72639080" w14:textId="77777777">
        <w:trPr>
          <w:trHeight w:val="266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F18C6" w14:textId="77777777" w:rsidR="00AC04BE" w:rsidRDefault="00AC04BE">
            <w:pPr>
              <w:rPr>
                <w:b/>
                <w:sz w:val="22"/>
                <w:szCs w:val="22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6209" w14:textId="77777777" w:rsidR="00AC04BE" w:rsidRDefault="0059392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 И. О. / должность:</w:t>
            </w:r>
          </w:p>
          <w:p w14:paraId="009BC1B9" w14:textId="77777777" w:rsidR="00AC04BE" w:rsidRDefault="00AC04B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C04BE" w14:paraId="252EAB26" w14:textId="77777777">
        <w:trPr>
          <w:trHeight w:val="163"/>
        </w:trPr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647A" w14:textId="77777777" w:rsidR="00AC04BE" w:rsidRDefault="00AC04BE">
            <w:pPr>
              <w:rPr>
                <w:b/>
                <w:sz w:val="22"/>
                <w:szCs w:val="22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89F0" w14:textId="77777777" w:rsidR="00AC04BE" w:rsidRDefault="0059392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 И. О. / должность:</w:t>
            </w:r>
          </w:p>
          <w:p w14:paraId="32CAB280" w14:textId="77777777" w:rsidR="00AC04BE" w:rsidRDefault="00AC04B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C04BE" w14:paraId="6744254D" w14:textId="77777777">
        <w:trPr>
          <w:trHeight w:val="317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891B2" w14:textId="77777777" w:rsidR="00AC04BE" w:rsidRDefault="005939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Модератор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A18AD" w14:textId="77777777" w:rsidR="00AC04BE" w:rsidRDefault="00593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 И. О.:</w:t>
            </w:r>
          </w:p>
          <w:p w14:paraId="60819BD5" w14:textId="77777777" w:rsidR="00AC04BE" w:rsidRDefault="00AC04BE">
            <w:pPr>
              <w:rPr>
                <w:sz w:val="22"/>
                <w:szCs w:val="22"/>
              </w:rPr>
            </w:pPr>
          </w:p>
        </w:tc>
      </w:tr>
      <w:tr w:rsidR="00AC04BE" w14:paraId="1D4B288D" w14:textId="77777777">
        <w:trPr>
          <w:trHeight w:val="329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7DC88" w14:textId="77777777" w:rsidR="00AC04BE" w:rsidRDefault="00AC04BE">
            <w:pPr>
              <w:rPr>
                <w:b/>
                <w:sz w:val="22"/>
                <w:szCs w:val="22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13EB" w14:textId="77777777" w:rsidR="00AC04BE" w:rsidRDefault="00593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Должность:</w:t>
            </w:r>
          </w:p>
          <w:p w14:paraId="446CCEED" w14:textId="77777777" w:rsidR="00AC04BE" w:rsidRDefault="00AC04BE">
            <w:pPr>
              <w:rPr>
                <w:sz w:val="22"/>
                <w:szCs w:val="22"/>
              </w:rPr>
            </w:pPr>
          </w:p>
        </w:tc>
      </w:tr>
      <w:tr w:rsidR="00AC04BE" w14:paraId="4CD3D3DB" w14:textId="77777777">
        <w:trPr>
          <w:trHeight w:val="1778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F6384" w14:textId="77777777" w:rsidR="00AC04BE" w:rsidRDefault="005939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Протокольно-организационное сопровождение пресс-мероприятий:</w:t>
            </w:r>
          </w:p>
          <w:p w14:paraId="5179A4EE" w14:textId="77777777" w:rsidR="00AC04BE" w:rsidRDefault="00AC04BE">
            <w:pPr>
              <w:rPr>
                <w:b/>
                <w:sz w:val="22"/>
                <w:szCs w:val="22"/>
                <w:highlight w:val="yellow"/>
              </w:rPr>
            </w:pPr>
          </w:p>
          <w:p w14:paraId="42B92078" w14:textId="77777777" w:rsidR="00AC04BE" w:rsidRDefault="00AC04BE">
            <w:pPr>
              <w:rPr>
                <w:b/>
                <w:sz w:val="22"/>
                <w:szCs w:val="22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658C" w14:textId="77777777" w:rsidR="00AC04BE" w:rsidRDefault="0059392F">
            <w:pPr>
              <w:spacing w:line="360" w:lineRule="auto"/>
              <w:rPr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436D7CF" wp14:editId="1701ED74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19685</wp:posOffset>
                      </wp:positionV>
                      <wp:extent cx="190500" cy="152400"/>
                      <wp:effectExtent l="9525" t="12700" r="9525" b="6350"/>
                      <wp:wrapNone/>
                      <wp:docPr id="13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2" o:spid="_x0000_s12" o:spt="1" type="#_x0000_t1" style="position:absolute;z-index:251669504;o:allowoverlap:true;o:allowincell:true;mso-position-horizontal-relative:text;margin-left:218.75pt;mso-position-horizontal:absolute;mso-position-vertical-relative:text;margin-top:1.55pt;mso-position-vertical:absolute;width:15.00pt;height:12.0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i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FFF3908" wp14:editId="3D3BC318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25400</wp:posOffset>
                      </wp:positionV>
                      <wp:extent cx="190500" cy="152400"/>
                      <wp:effectExtent l="9525" t="12700" r="9525" b="6350"/>
                      <wp:wrapNone/>
                      <wp:docPr id="14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3" o:spid="_x0000_s13" o:spt="1" type="#_x0000_t1" style="position:absolute;z-index:251667456;o:allowoverlap:true;o:allowincell:true;mso-position-horizontal-relative:text;margin-left:27.00pt;mso-position-horizontal:absolute;mso-position-vertical-relative:text;margin-top:2.00pt;mso-position-vertical:absolute;width:15.00pt;height:12.0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   Да*                                                               Нет</w:t>
            </w:r>
          </w:p>
          <w:p w14:paraId="76879069" w14:textId="77777777" w:rsidR="00AC04BE" w:rsidRDefault="00AC04BE">
            <w:pPr>
              <w:spacing w:line="360" w:lineRule="auto"/>
              <w:rPr>
                <w:sz w:val="22"/>
                <w:szCs w:val="22"/>
              </w:rPr>
            </w:pPr>
          </w:p>
          <w:p w14:paraId="49BC0335" w14:textId="77777777" w:rsidR="00AC04BE" w:rsidRDefault="0059392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 В случае необходимости предоставления протокольно-организационного сопровождения необходимо заполнить отдельную форму заявки. Запросить форму можно по адресу электронной почты: </w:t>
            </w:r>
            <w:hyperlink r:id="rId10" w:tooltip="mailto:press.centre@roscongress.org" w:history="1">
              <w:r>
                <w:rPr>
                  <w:rStyle w:val="afc"/>
                  <w:b/>
                  <w:i/>
                  <w:iCs/>
                  <w:sz w:val="22"/>
                  <w:szCs w:val="22"/>
                  <w:lang w:val="en-US"/>
                </w:rPr>
                <w:t>press</w:t>
              </w:r>
              <w:r>
                <w:rPr>
                  <w:rStyle w:val="afc"/>
                  <w:b/>
                  <w:i/>
                  <w:iCs/>
                  <w:sz w:val="22"/>
                  <w:szCs w:val="22"/>
                </w:rPr>
                <w:t>.</w:t>
              </w:r>
              <w:r>
                <w:rPr>
                  <w:rStyle w:val="afc"/>
                  <w:b/>
                  <w:i/>
                  <w:iCs/>
                  <w:sz w:val="22"/>
                  <w:szCs w:val="22"/>
                  <w:lang w:val="en-US"/>
                </w:rPr>
                <w:t>centre</w:t>
              </w:r>
              <w:r>
                <w:rPr>
                  <w:rStyle w:val="afc"/>
                  <w:b/>
                  <w:i/>
                  <w:iCs/>
                  <w:sz w:val="22"/>
                  <w:szCs w:val="22"/>
                </w:rPr>
                <w:t>@roscongress.org</w:t>
              </w:r>
            </w:hyperlink>
          </w:p>
        </w:tc>
      </w:tr>
      <w:tr w:rsidR="00AC04BE" w14:paraId="65C2327D" w14:textId="77777777">
        <w:trPr>
          <w:trHeight w:val="73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35CF6" w14:textId="77777777" w:rsidR="00AC04BE" w:rsidRDefault="0059392F">
            <w:pPr>
              <w:spacing w:before="120"/>
              <w:jc w:val="center"/>
              <w:rPr>
                <w:b/>
                <w:bCs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Поля ниже заполняются 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 xml:space="preserve">только </w:t>
            </w: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в случае проведения 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>интервью</w:t>
            </w: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(максимальная продолжительность интервью – 45 минут)</w:t>
            </w:r>
          </w:p>
        </w:tc>
      </w:tr>
      <w:tr w:rsidR="00AC04BE" w14:paraId="0E3EA6E5" w14:textId="77777777">
        <w:trPr>
          <w:trHeight w:val="406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7DF9E" w14:textId="77777777" w:rsidR="00AC04BE" w:rsidRDefault="005939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Спикер: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A940E" w14:textId="77777777" w:rsidR="00AC04BE" w:rsidRDefault="0059392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 И. О. / должность:</w:t>
            </w:r>
          </w:p>
        </w:tc>
      </w:tr>
      <w:tr w:rsidR="00AC04BE" w14:paraId="3BDBEAD6" w14:textId="77777777">
        <w:trPr>
          <w:trHeight w:val="568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54F73" w14:textId="77777777" w:rsidR="00AC04BE" w:rsidRDefault="00AC04BE">
            <w:pPr>
              <w:rPr>
                <w:b/>
                <w:sz w:val="22"/>
                <w:szCs w:val="22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5A15B" w14:textId="77777777" w:rsidR="00AC04BE" w:rsidRDefault="0059392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Организация:</w:t>
            </w:r>
          </w:p>
        </w:tc>
      </w:tr>
      <w:tr w:rsidR="00AC04BE" w14:paraId="185B6C70" w14:textId="77777777">
        <w:trPr>
          <w:trHeight w:val="73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CF838" w14:textId="77777777" w:rsidR="00AC04BE" w:rsidRDefault="0059392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Поля ниже заполняются 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>только</w:t>
            </w:r>
            <w:r>
              <w:rPr>
                <w:b/>
                <w:bCs/>
                <w:iCs/>
                <w:sz w:val="22"/>
                <w:szCs w:val="22"/>
              </w:rPr>
              <w:t xml:space="preserve"> в случае проведения 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 xml:space="preserve">пресс-подхода </w:t>
            </w:r>
            <w:r>
              <w:rPr>
                <w:b/>
                <w:bCs/>
                <w:iCs/>
                <w:sz w:val="22"/>
                <w:szCs w:val="22"/>
              </w:rPr>
              <w:t>(максимальная продолжительность пресс-подхода – 45 минут)</w:t>
            </w:r>
          </w:p>
        </w:tc>
      </w:tr>
      <w:tr w:rsidR="00AC04BE" w14:paraId="3B90AEBE" w14:textId="77777777">
        <w:trPr>
          <w:trHeight w:val="73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BD457" w14:textId="77777777" w:rsidR="00AC04BE" w:rsidRDefault="005939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события: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DC44E" w14:textId="77777777" w:rsidR="00AC04BE" w:rsidRDefault="00AC04BE">
            <w:pPr>
              <w:spacing w:before="120"/>
              <w:rPr>
                <w:sz w:val="22"/>
                <w:szCs w:val="22"/>
              </w:rPr>
            </w:pPr>
          </w:p>
        </w:tc>
      </w:tr>
      <w:tr w:rsidR="00AC04BE" w14:paraId="484290B6" w14:textId="77777777">
        <w:trPr>
          <w:trHeight w:val="73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C70A9" w14:textId="77777777" w:rsidR="00AC04BE" w:rsidRDefault="005939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Тема: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AE1BA" w14:textId="77777777" w:rsidR="00AC04BE" w:rsidRDefault="00AC04BE">
            <w:pPr>
              <w:spacing w:before="120"/>
              <w:rPr>
                <w:sz w:val="22"/>
                <w:szCs w:val="22"/>
              </w:rPr>
            </w:pPr>
          </w:p>
        </w:tc>
      </w:tr>
      <w:tr w:rsidR="00AC04BE" w14:paraId="52FB2458" w14:textId="77777777">
        <w:trPr>
          <w:trHeight w:val="597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65E93" w14:textId="77777777" w:rsidR="00AC04BE" w:rsidRDefault="0059392F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Спикеры:</w:t>
            </w:r>
          </w:p>
          <w:p w14:paraId="3B56F9AE" w14:textId="77777777" w:rsidR="00AC04BE" w:rsidRDefault="00AC04BE">
            <w:pPr>
              <w:rPr>
                <w:b/>
                <w:sz w:val="22"/>
                <w:szCs w:val="22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55E9B" w14:textId="77777777" w:rsidR="00AC04BE" w:rsidRDefault="0059392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 И. О. / должность:</w:t>
            </w:r>
          </w:p>
        </w:tc>
      </w:tr>
      <w:tr w:rsidR="00AC04BE" w14:paraId="3015E357" w14:textId="77777777">
        <w:trPr>
          <w:trHeight w:val="550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E1B1D" w14:textId="77777777" w:rsidR="00AC04BE" w:rsidRDefault="00AC04BE">
            <w:pPr>
              <w:rPr>
                <w:b/>
                <w:sz w:val="22"/>
                <w:szCs w:val="22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2E487" w14:textId="77777777" w:rsidR="00AC04BE" w:rsidRDefault="0059392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 И. О. / должность:</w:t>
            </w:r>
          </w:p>
        </w:tc>
      </w:tr>
      <w:tr w:rsidR="00AC04BE" w14:paraId="7AC22902" w14:textId="77777777">
        <w:trPr>
          <w:trHeight w:val="558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F4158" w14:textId="77777777" w:rsidR="00AC04BE" w:rsidRDefault="00AC04BE">
            <w:pPr>
              <w:rPr>
                <w:b/>
                <w:sz w:val="22"/>
                <w:szCs w:val="22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AA46A" w14:textId="77777777" w:rsidR="00AC04BE" w:rsidRDefault="0059392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 И. О. / должность:</w:t>
            </w:r>
          </w:p>
        </w:tc>
      </w:tr>
      <w:tr w:rsidR="00AC04BE" w14:paraId="2C9BBAC2" w14:textId="77777777">
        <w:trPr>
          <w:trHeight w:val="406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C1BE7" w14:textId="77777777" w:rsidR="00AC04BE" w:rsidRDefault="005939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Модератор: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72F3B" w14:textId="77777777" w:rsidR="00AC04BE" w:rsidRDefault="0059392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 И. О. / должность:</w:t>
            </w:r>
          </w:p>
        </w:tc>
      </w:tr>
      <w:tr w:rsidR="00AC04BE" w14:paraId="5164F75D" w14:textId="77777777">
        <w:trPr>
          <w:trHeight w:val="554"/>
        </w:trPr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7386" w14:textId="77777777" w:rsidR="00AC04BE" w:rsidRDefault="00AC04BE">
            <w:pPr>
              <w:rPr>
                <w:b/>
                <w:sz w:val="22"/>
                <w:szCs w:val="22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CDB8" w14:textId="77777777" w:rsidR="00AC04BE" w:rsidRDefault="0059392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</w:tr>
    </w:tbl>
    <w:p w14:paraId="29729DCD" w14:textId="77777777" w:rsidR="00AC04BE" w:rsidRDefault="00AC04BE">
      <w:pPr>
        <w:jc w:val="both"/>
        <w:rPr>
          <w:b/>
          <w:iCs/>
          <w:sz w:val="22"/>
          <w:szCs w:val="22"/>
        </w:rPr>
      </w:pPr>
    </w:p>
    <w:sectPr w:rsidR="00AC04BE">
      <w:headerReference w:type="default" r:id="rId11"/>
      <w:pgSz w:w="11906" w:h="16838"/>
      <w:pgMar w:top="1134" w:right="992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17D89" w14:textId="77777777" w:rsidR="00FA0EC4" w:rsidRDefault="00FA0EC4">
      <w:r>
        <w:separator/>
      </w:r>
    </w:p>
  </w:endnote>
  <w:endnote w:type="continuationSeparator" w:id="0">
    <w:p w14:paraId="53F46ACA" w14:textId="77777777" w:rsidR="00FA0EC4" w:rsidRDefault="00FA0EC4">
      <w:r>
        <w:continuationSeparator/>
      </w:r>
    </w:p>
  </w:endnote>
  <w:endnote w:type="continuationNotice" w:id="1">
    <w:p w14:paraId="54BF0B27" w14:textId="77777777" w:rsidR="00FA0EC4" w:rsidRDefault="00FA0E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C5739" w14:textId="77777777" w:rsidR="00FA0EC4" w:rsidRDefault="00FA0EC4">
      <w:r>
        <w:separator/>
      </w:r>
    </w:p>
  </w:footnote>
  <w:footnote w:type="continuationSeparator" w:id="0">
    <w:p w14:paraId="305CE9BB" w14:textId="77777777" w:rsidR="00FA0EC4" w:rsidRDefault="00FA0EC4">
      <w:r>
        <w:continuationSeparator/>
      </w:r>
    </w:p>
  </w:footnote>
  <w:footnote w:type="continuationNotice" w:id="1">
    <w:p w14:paraId="6E389E16" w14:textId="77777777" w:rsidR="00FA0EC4" w:rsidRDefault="00FA0E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7CDA" w14:textId="76067F68" w:rsidR="00AC04BE" w:rsidRDefault="009307D5">
    <w:pPr>
      <w:pStyle w:val="af7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52BA2E" wp14:editId="70BCCBF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15489" cy="1792107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5489" cy="1792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DB0B" w14:textId="77777777" w:rsidR="00AC04BE" w:rsidRDefault="00AC04B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03C87"/>
    <w:multiLevelType w:val="hybridMultilevel"/>
    <w:tmpl w:val="AE80ED7C"/>
    <w:lvl w:ilvl="0" w:tplc="3CAE5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847F36">
      <w:start w:val="1"/>
      <w:numFmt w:val="lowerLetter"/>
      <w:lvlText w:val="%2."/>
      <w:lvlJc w:val="left"/>
      <w:pPr>
        <w:ind w:left="1440" w:hanging="360"/>
      </w:pPr>
    </w:lvl>
    <w:lvl w:ilvl="2" w:tplc="E15E97E4">
      <w:start w:val="1"/>
      <w:numFmt w:val="lowerRoman"/>
      <w:lvlText w:val="%3."/>
      <w:lvlJc w:val="right"/>
      <w:pPr>
        <w:ind w:left="2160" w:hanging="180"/>
      </w:pPr>
    </w:lvl>
    <w:lvl w:ilvl="3" w:tplc="B11C3244">
      <w:start w:val="1"/>
      <w:numFmt w:val="decimal"/>
      <w:lvlText w:val="%4."/>
      <w:lvlJc w:val="left"/>
      <w:pPr>
        <w:ind w:left="2880" w:hanging="360"/>
      </w:pPr>
    </w:lvl>
    <w:lvl w:ilvl="4" w:tplc="BEA0838E">
      <w:start w:val="1"/>
      <w:numFmt w:val="lowerLetter"/>
      <w:lvlText w:val="%5."/>
      <w:lvlJc w:val="left"/>
      <w:pPr>
        <w:ind w:left="3600" w:hanging="360"/>
      </w:pPr>
    </w:lvl>
    <w:lvl w:ilvl="5" w:tplc="4760AC8A">
      <w:start w:val="1"/>
      <w:numFmt w:val="lowerRoman"/>
      <w:lvlText w:val="%6."/>
      <w:lvlJc w:val="right"/>
      <w:pPr>
        <w:ind w:left="4320" w:hanging="180"/>
      </w:pPr>
    </w:lvl>
    <w:lvl w:ilvl="6" w:tplc="BE0A352E">
      <w:start w:val="1"/>
      <w:numFmt w:val="decimal"/>
      <w:lvlText w:val="%7."/>
      <w:lvlJc w:val="left"/>
      <w:pPr>
        <w:ind w:left="5040" w:hanging="360"/>
      </w:pPr>
    </w:lvl>
    <w:lvl w:ilvl="7" w:tplc="B096EC0C">
      <w:start w:val="1"/>
      <w:numFmt w:val="lowerLetter"/>
      <w:lvlText w:val="%8."/>
      <w:lvlJc w:val="left"/>
      <w:pPr>
        <w:ind w:left="5760" w:hanging="360"/>
      </w:pPr>
    </w:lvl>
    <w:lvl w:ilvl="8" w:tplc="15F0FC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E75AE"/>
    <w:multiLevelType w:val="hybridMultilevel"/>
    <w:tmpl w:val="B9D22712"/>
    <w:lvl w:ilvl="0" w:tplc="4C00F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40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767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68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CF4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36E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8D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A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129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B5EA6"/>
    <w:multiLevelType w:val="hybridMultilevel"/>
    <w:tmpl w:val="AEF6817A"/>
    <w:lvl w:ilvl="0" w:tplc="92067A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E0CB83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5D6F96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88687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B8AFE8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F2E08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BC4B0F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D4864B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5F2C2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4BE"/>
    <w:rsid w:val="003D286E"/>
    <w:rsid w:val="0059392F"/>
    <w:rsid w:val="009307D5"/>
    <w:rsid w:val="00A04EEF"/>
    <w:rsid w:val="00AC04BE"/>
    <w:rsid w:val="00BF6749"/>
    <w:rsid w:val="00FA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B96D"/>
  <w15:docId w15:val="{23E24FB9-B030-41D2-AA0F-29AF5A17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Plain Text"/>
    <w:basedOn w:val="a"/>
    <w:rPr>
      <w:rFonts w:ascii="Courier New" w:hAnsi="Courier New" w:cs="Courier New"/>
      <w:sz w:val="20"/>
      <w:szCs w:val="20"/>
    </w:rPr>
  </w:style>
  <w:style w:type="paragraph" w:styleId="af5">
    <w:name w:val="Balloon Text"/>
    <w:basedOn w:val="a"/>
    <w:link w:val="af6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sz w:val="24"/>
      <w:szCs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Pr>
      <w:sz w:val="24"/>
      <w:szCs w:val="24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b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Hyperlink"/>
    <w:rPr>
      <w:color w:val="0000FF"/>
      <w:u w:val="single"/>
    </w:rPr>
  </w:style>
  <w:style w:type="character" w:styleId="afd">
    <w:name w:val="annotation reference"/>
    <w:basedOn w:val="a0"/>
    <w:rPr>
      <w:sz w:val="16"/>
      <w:szCs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basedOn w:val="aff"/>
    <w:link w:val="aff0"/>
    <w:rPr>
      <w:b/>
      <w:bCs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3">
    <w:name w:val="Revision"/>
    <w:hidden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.centre@roscongres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press.centre@roscongress.or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312C8-079D-4460-8EFF-743362EF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a.kibitkina</dc:creator>
  <cp:lastModifiedBy>a.kibitkina</cp:lastModifiedBy>
  <cp:revision>4</cp:revision>
  <dcterms:created xsi:type="dcterms:W3CDTF">2025-10-22T11:52:00Z</dcterms:created>
  <dcterms:modified xsi:type="dcterms:W3CDTF">2025-10-27T10:14:00Z</dcterms:modified>
</cp:coreProperties>
</file>